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E25" w:rsidRPr="00863CE4" w:rsidRDefault="00157E25" w:rsidP="00157E25">
      <w:pPr>
        <w:numPr>
          <w:ilvl w:val="0"/>
          <w:numId w:val="1"/>
        </w:numPr>
        <w:spacing w:before="240"/>
        <w:jc w:val="both"/>
        <w:rPr>
          <w:rFonts w:ascii="Arial" w:hAnsi="Arial" w:cs="Arial"/>
          <w:kern w:val="20"/>
          <w:sz w:val="22"/>
          <w:szCs w:val="22"/>
        </w:rPr>
      </w:pPr>
      <w:bookmarkStart w:id="0" w:name="_GoBack"/>
      <w:bookmarkEnd w:id="0"/>
      <w:r w:rsidRPr="00863CE4">
        <w:rPr>
          <w:rFonts w:ascii="Arial" w:hAnsi="Arial" w:cs="Arial"/>
          <w:kern w:val="20"/>
          <w:sz w:val="22"/>
          <w:szCs w:val="22"/>
        </w:rPr>
        <w:t>The Smart Regulation Annual Report 2007-08 replaces the previous annual Red Tape Reduction Stocktake report.  The Annual Report expands the Stocktake report by extending the focus from red tape reduction initiatives to regulatory reform more generally, and by including benefits to community and government as well as business.</w:t>
      </w:r>
    </w:p>
    <w:p w:rsidR="00157E25" w:rsidRPr="00863CE4" w:rsidRDefault="00157E25" w:rsidP="00157E25">
      <w:pPr>
        <w:numPr>
          <w:ilvl w:val="0"/>
          <w:numId w:val="1"/>
        </w:numPr>
        <w:spacing w:before="240"/>
        <w:jc w:val="both"/>
        <w:rPr>
          <w:rFonts w:ascii="Arial" w:hAnsi="Arial" w:cs="Arial"/>
          <w:bCs/>
          <w:kern w:val="20"/>
          <w:sz w:val="22"/>
          <w:szCs w:val="22"/>
          <w:lang w:val="en-US"/>
        </w:rPr>
      </w:pPr>
      <w:r w:rsidRPr="00863CE4">
        <w:rPr>
          <w:rFonts w:ascii="Arial" w:hAnsi="Arial" w:cs="Arial"/>
          <w:kern w:val="20"/>
          <w:sz w:val="22"/>
          <w:szCs w:val="22"/>
        </w:rPr>
        <w:t xml:space="preserve">The Annual Report includes </w:t>
      </w:r>
      <w:r w:rsidRPr="00863CE4">
        <w:rPr>
          <w:rFonts w:ascii="Arial" w:hAnsi="Arial" w:cs="Arial"/>
          <w:bCs/>
          <w:kern w:val="20"/>
          <w:sz w:val="22"/>
          <w:szCs w:val="22"/>
          <w:lang w:val="en-US"/>
        </w:rPr>
        <w:t>details on the Queensland Government’s participation in the Council of Australian Governments’ (COAG) Business Regulation and Competition Reform agenda to establish a more ‘seamless’ economy at the national level and the rollout of the Smart Regulation Reform Agenda at the State level.</w:t>
      </w:r>
    </w:p>
    <w:p w:rsidR="00157E25" w:rsidRPr="00863CE4" w:rsidRDefault="00157E25" w:rsidP="00157E25">
      <w:pPr>
        <w:numPr>
          <w:ilvl w:val="0"/>
          <w:numId w:val="1"/>
        </w:numPr>
        <w:spacing w:before="240"/>
        <w:jc w:val="both"/>
        <w:rPr>
          <w:rFonts w:ascii="Arial" w:hAnsi="Arial" w:cs="Arial"/>
          <w:bCs/>
          <w:kern w:val="20"/>
          <w:sz w:val="22"/>
          <w:szCs w:val="22"/>
          <w:lang w:val="en-US"/>
        </w:rPr>
      </w:pPr>
      <w:r>
        <w:rPr>
          <w:rFonts w:ascii="Arial" w:hAnsi="Arial" w:cs="Arial"/>
          <w:bCs/>
          <w:kern w:val="20"/>
          <w:sz w:val="22"/>
          <w:szCs w:val="22"/>
          <w:lang w:val="en-US"/>
        </w:rPr>
        <w:t>T</w:t>
      </w:r>
      <w:r w:rsidRPr="00863CE4">
        <w:rPr>
          <w:rFonts w:ascii="Arial" w:hAnsi="Arial" w:cs="Arial"/>
          <w:bCs/>
          <w:kern w:val="20"/>
          <w:sz w:val="22"/>
          <w:szCs w:val="22"/>
          <w:lang w:val="en-US"/>
        </w:rPr>
        <w:t xml:space="preserve">he report shows how Queensland Government initiatives at the State level, delivered over $70M in savings to </w:t>
      </w:r>
      <w:smartTag w:uri="urn:schemas-microsoft-com:office:smarttags" w:element="place">
        <w:smartTag w:uri="urn:schemas-microsoft-com:office:smarttags" w:element="State">
          <w:r w:rsidRPr="00863CE4">
            <w:rPr>
              <w:rFonts w:ascii="Arial" w:hAnsi="Arial" w:cs="Arial"/>
              <w:bCs/>
              <w:kern w:val="20"/>
              <w:sz w:val="22"/>
              <w:szCs w:val="22"/>
              <w:lang w:val="en-US"/>
            </w:rPr>
            <w:t>Queensland</w:t>
          </w:r>
        </w:smartTag>
      </w:smartTag>
      <w:r w:rsidRPr="00863CE4">
        <w:rPr>
          <w:rFonts w:ascii="Arial" w:hAnsi="Arial" w:cs="Arial"/>
          <w:bCs/>
          <w:kern w:val="20"/>
          <w:sz w:val="22"/>
          <w:szCs w:val="22"/>
          <w:lang w:val="en-US"/>
        </w:rPr>
        <w:t xml:space="preserve"> business, community and government through a range of regulatory improvement initiatives.</w:t>
      </w:r>
    </w:p>
    <w:p w:rsidR="00157E25" w:rsidRPr="00863CE4" w:rsidRDefault="00157E25" w:rsidP="00157E25">
      <w:pPr>
        <w:numPr>
          <w:ilvl w:val="0"/>
          <w:numId w:val="1"/>
        </w:numPr>
        <w:spacing w:before="240"/>
        <w:jc w:val="both"/>
        <w:rPr>
          <w:rFonts w:ascii="Arial" w:hAnsi="Arial" w:cs="Arial"/>
          <w:bCs/>
          <w:spacing w:val="-3"/>
          <w:sz w:val="22"/>
          <w:szCs w:val="22"/>
        </w:rPr>
      </w:pPr>
      <w:r>
        <w:rPr>
          <w:rFonts w:ascii="Arial" w:hAnsi="Arial" w:cs="Arial"/>
          <w:bCs/>
          <w:kern w:val="20"/>
          <w:sz w:val="22"/>
          <w:szCs w:val="22"/>
          <w:lang w:val="en-US"/>
        </w:rPr>
        <w:t>T</w:t>
      </w:r>
      <w:r w:rsidRPr="00863CE4">
        <w:rPr>
          <w:rFonts w:ascii="Arial" w:hAnsi="Arial" w:cs="Arial"/>
          <w:bCs/>
          <w:kern w:val="20"/>
          <w:sz w:val="22"/>
          <w:szCs w:val="22"/>
          <w:lang w:val="en-US"/>
        </w:rPr>
        <w:t>he report also provides an overview of some key regulatory reviews commenced across the Queensland Government in 2007-08 and reporting highlights for 2008-09, including the Government’s recent commitment to develop the Queensland Regulatory Simplification Plan 2009-16.</w:t>
      </w:r>
    </w:p>
    <w:p w:rsidR="00157E25" w:rsidRPr="00863CE4" w:rsidRDefault="00157E25" w:rsidP="00157E25">
      <w:pPr>
        <w:numPr>
          <w:ilvl w:val="0"/>
          <w:numId w:val="1"/>
        </w:numPr>
        <w:spacing w:before="240"/>
        <w:jc w:val="both"/>
        <w:rPr>
          <w:rFonts w:ascii="Arial" w:hAnsi="Arial" w:cs="Arial"/>
          <w:sz w:val="22"/>
          <w:szCs w:val="22"/>
        </w:rPr>
      </w:pPr>
      <w:r w:rsidRPr="00863CE4">
        <w:rPr>
          <w:rFonts w:ascii="Arial" w:hAnsi="Arial" w:cs="Arial"/>
          <w:sz w:val="22"/>
          <w:szCs w:val="22"/>
          <w:u w:val="single"/>
        </w:rPr>
        <w:t>Cabinet endorsed</w:t>
      </w:r>
      <w:r w:rsidRPr="00E52B83">
        <w:rPr>
          <w:rFonts w:ascii="Arial" w:hAnsi="Arial" w:cs="Arial"/>
          <w:sz w:val="22"/>
          <w:szCs w:val="22"/>
        </w:rPr>
        <w:t xml:space="preserve"> the publication of the Smart Regulation Annual Report 2007-08 on the Queensland Treasury website.</w:t>
      </w:r>
    </w:p>
    <w:p w:rsidR="00157E25" w:rsidRPr="00863CE4" w:rsidRDefault="00157E25" w:rsidP="00157E25">
      <w:pPr>
        <w:jc w:val="both"/>
        <w:rPr>
          <w:rFonts w:ascii="Arial" w:hAnsi="Arial" w:cs="Arial"/>
          <w:sz w:val="22"/>
          <w:szCs w:val="22"/>
        </w:rPr>
      </w:pPr>
    </w:p>
    <w:p w:rsidR="00157E25" w:rsidRPr="00863CE4" w:rsidRDefault="00157E25" w:rsidP="00157E25">
      <w:pPr>
        <w:keepNext/>
        <w:numPr>
          <w:ilvl w:val="0"/>
          <w:numId w:val="1"/>
        </w:numPr>
        <w:ind w:left="357" w:hanging="357"/>
        <w:jc w:val="both"/>
        <w:rPr>
          <w:rFonts w:ascii="Arial" w:hAnsi="Arial" w:cs="Arial"/>
          <w:sz w:val="22"/>
          <w:szCs w:val="22"/>
        </w:rPr>
      </w:pPr>
      <w:r w:rsidRPr="00863CE4">
        <w:rPr>
          <w:rFonts w:ascii="Arial" w:hAnsi="Arial" w:cs="Arial"/>
          <w:i/>
          <w:sz w:val="22"/>
          <w:szCs w:val="22"/>
          <w:u w:val="single"/>
        </w:rPr>
        <w:t>Attachments</w:t>
      </w:r>
    </w:p>
    <w:p w:rsidR="00157E25" w:rsidRPr="00E52B83" w:rsidRDefault="006E090B" w:rsidP="00E52B83">
      <w:pPr>
        <w:numPr>
          <w:ilvl w:val="0"/>
          <w:numId w:val="2"/>
        </w:numPr>
        <w:tabs>
          <w:tab w:val="num" w:pos="280"/>
        </w:tabs>
        <w:spacing w:before="120"/>
        <w:ind w:left="811"/>
        <w:jc w:val="both"/>
        <w:rPr>
          <w:rFonts w:ascii="Arial" w:hAnsi="Arial" w:cs="Arial"/>
          <w:sz w:val="22"/>
          <w:szCs w:val="22"/>
        </w:rPr>
      </w:pPr>
      <w:hyperlink r:id="rId7" w:history="1">
        <w:r w:rsidR="00157E25" w:rsidRPr="005C7E76">
          <w:rPr>
            <w:rStyle w:val="Hyperlink"/>
            <w:rFonts w:ascii="Arial" w:hAnsi="Arial" w:cs="Arial"/>
            <w:sz w:val="22"/>
            <w:szCs w:val="22"/>
          </w:rPr>
          <w:t>Smart Regulation Annual Report 2007-08</w:t>
        </w:r>
      </w:hyperlink>
    </w:p>
    <w:sectPr w:rsidR="00157E25" w:rsidRPr="00E52B83" w:rsidSect="006713BA">
      <w:head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CD9" w:rsidRDefault="005D1CD9">
      <w:r>
        <w:separator/>
      </w:r>
    </w:p>
  </w:endnote>
  <w:endnote w:type="continuationSeparator" w:id="0">
    <w:p w:rsidR="005D1CD9" w:rsidRDefault="005D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CD9" w:rsidRDefault="005D1CD9">
      <w:r>
        <w:separator/>
      </w:r>
    </w:p>
  </w:footnote>
  <w:footnote w:type="continuationSeparator" w:id="0">
    <w:p w:rsidR="005D1CD9" w:rsidRDefault="005D1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E25" w:rsidRPr="00AD14B8" w:rsidRDefault="00A46CB4" w:rsidP="00157E25">
    <w:pPr>
      <w:pStyle w:val="Header"/>
      <w:tabs>
        <w:tab w:val="clear" w:pos="8306"/>
        <w:tab w:val="right" w:pos="9072"/>
      </w:tabs>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157E25" w:rsidRPr="000400F9">
      <w:rPr>
        <w:rFonts w:ascii="Arial" w:hAnsi="Arial" w:cs="Arial"/>
        <w:b/>
        <w:sz w:val="22"/>
        <w:szCs w:val="22"/>
        <w:u w:val="single"/>
      </w:rPr>
      <w:t xml:space="preserve">Cabinet – </w:t>
    </w:r>
    <w:r w:rsidR="00AD14B8">
      <w:rPr>
        <w:rFonts w:ascii="Arial" w:hAnsi="Arial" w:cs="Arial"/>
        <w:b/>
        <w:sz w:val="22"/>
        <w:szCs w:val="22"/>
        <w:u w:val="single"/>
      </w:rPr>
      <w:t>June</w:t>
    </w:r>
    <w:r w:rsidR="00157E25" w:rsidRPr="00AD14B8">
      <w:rPr>
        <w:rFonts w:ascii="Arial" w:hAnsi="Arial" w:cs="Arial"/>
        <w:b/>
        <w:sz w:val="22"/>
        <w:szCs w:val="22"/>
        <w:u w:val="single"/>
      </w:rPr>
      <w:t xml:space="preserve"> 2009</w:t>
    </w:r>
    <w:r w:rsidR="00157E25" w:rsidRPr="00AD14B8">
      <w:rPr>
        <w:rFonts w:ascii="Arial" w:hAnsi="Arial" w:cs="Arial"/>
        <w:b/>
        <w:sz w:val="22"/>
        <w:szCs w:val="22"/>
      </w:rPr>
      <w:tab/>
    </w:r>
  </w:p>
  <w:p w:rsidR="00157E25" w:rsidRPr="00AD14B8" w:rsidRDefault="00157E25" w:rsidP="00157E25">
    <w:pPr>
      <w:pStyle w:val="Header"/>
      <w:spacing w:before="120"/>
      <w:rPr>
        <w:rFonts w:ascii="Arial" w:hAnsi="Arial" w:cs="Arial"/>
        <w:b/>
        <w:sz w:val="22"/>
        <w:szCs w:val="22"/>
        <w:u w:val="single"/>
      </w:rPr>
    </w:pPr>
    <w:r w:rsidRPr="00AD14B8">
      <w:rPr>
        <w:rFonts w:ascii="Arial" w:hAnsi="Arial" w:cs="Arial"/>
        <w:b/>
        <w:sz w:val="22"/>
        <w:szCs w:val="22"/>
        <w:u w:val="single"/>
      </w:rPr>
      <w:t>Smart Regulation Annual Report 2007-08</w:t>
    </w:r>
  </w:p>
  <w:p w:rsidR="00157E25" w:rsidRPr="00AD14B8" w:rsidRDefault="00157E25" w:rsidP="00157E25">
    <w:pPr>
      <w:pStyle w:val="Header"/>
      <w:spacing w:before="120"/>
      <w:rPr>
        <w:rFonts w:ascii="Arial" w:hAnsi="Arial" w:cs="Arial"/>
        <w:b/>
        <w:sz w:val="22"/>
        <w:szCs w:val="22"/>
        <w:u w:val="single"/>
      </w:rPr>
    </w:pPr>
    <w:r w:rsidRPr="00AD14B8">
      <w:rPr>
        <w:rFonts w:ascii="Arial" w:hAnsi="Arial" w:cs="Arial"/>
        <w:b/>
        <w:sz w:val="22"/>
        <w:szCs w:val="22"/>
        <w:u w:val="single"/>
      </w:rPr>
      <w:t>Treasurer and Minister for Employment and Economic Develo</w:t>
    </w:r>
    <w:smartTag w:uri="urn:schemas-microsoft-com:office:smarttags" w:element="PersonName">
      <w:r w:rsidRPr="00AD14B8">
        <w:rPr>
          <w:rFonts w:ascii="Arial" w:hAnsi="Arial" w:cs="Arial"/>
          <w:b/>
          <w:sz w:val="22"/>
          <w:szCs w:val="22"/>
          <w:u w:val="single"/>
        </w:rPr>
        <w:t>pm</w:t>
      </w:r>
    </w:smartTag>
    <w:r w:rsidRPr="00AD14B8">
      <w:rPr>
        <w:rFonts w:ascii="Arial" w:hAnsi="Arial" w:cs="Arial"/>
        <w:b/>
        <w:sz w:val="22"/>
        <w:szCs w:val="22"/>
        <w:u w:val="single"/>
      </w:rPr>
      <w:t>ent</w:t>
    </w:r>
  </w:p>
  <w:p w:rsidR="00157E25" w:rsidRPr="00F10DF9" w:rsidRDefault="00157E25" w:rsidP="00157E25">
    <w:pPr>
      <w:pStyle w:val="Header"/>
      <w:pBdr>
        <w:bottom w:val="single" w:sz="8" w:space="1" w:color="auto"/>
      </w:pBdr>
      <w:spacing w:line="180" w:lineRule="exact"/>
      <w:rPr>
        <w:rFonts w:ascii="Arial" w:hAnsi="Arial" w:cs="Arial"/>
        <w:sz w:val="22"/>
        <w:szCs w:val="22"/>
      </w:rPr>
    </w:pPr>
  </w:p>
  <w:p w:rsidR="00157E25" w:rsidRDefault="00157E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360"/>
        </w:tabs>
        <w:ind w:left="360" w:hanging="360"/>
      </w:pPr>
    </w:lvl>
    <w:lvl w:ilvl="1" w:tplc="8F02EAEE">
      <w:start w:val="1"/>
      <w:numFmt w:val="decimal"/>
      <w:lvlText w:val="%2."/>
      <w:lvlJc w:val="left"/>
      <w:pPr>
        <w:tabs>
          <w:tab w:val="num" w:pos="1083"/>
        </w:tabs>
        <w:ind w:left="1083" w:hanging="363"/>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B6"/>
    <w:rsid w:val="00020854"/>
    <w:rsid w:val="00063722"/>
    <w:rsid w:val="000D6848"/>
    <w:rsid w:val="00157E25"/>
    <w:rsid w:val="0022726C"/>
    <w:rsid w:val="002A7EF2"/>
    <w:rsid w:val="00442598"/>
    <w:rsid w:val="004575FA"/>
    <w:rsid w:val="004E7BB6"/>
    <w:rsid w:val="00510362"/>
    <w:rsid w:val="00527737"/>
    <w:rsid w:val="0054726E"/>
    <w:rsid w:val="00555496"/>
    <w:rsid w:val="005954CF"/>
    <w:rsid w:val="005C080F"/>
    <w:rsid w:val="005C7E76"/>
    <w:rsid w:val="005D1CD9"/>
    <w:rsid w:val="00666EBF"/>
    <w:rsid w:val="006713BA"/>
    <w:rsid w:val="006C3362"/>
    <w:rsid w:val="006E090B"/>
    <w:rsid w:val="0070434D"/>
    <w:rsid w:val="00717CF4"/>
    <w:rsid w:val="00746EAF"/>
    <w:rsid w:val="00816C10"/>
    <w:rsid w:val="008310FA"/>
    <w:rsid w:val="00897BC7"/>
    <w:rsid w:val="008C1863"/>
    <w:rsid w:val="008C7B93"/>
    <w:rsid w:val="00941643"/>
    <w:rsid w:val="009A7A28"/>
    <w:rsid w:val="00A46CB4"/>
    <w:rsid w:val="00A72100"/>
    <w:rsid w:val="00A76094"/>
    <w:rsid w:val="00AB1D09"/>
    <w:rsid w:val="00AD14B8"/>
    <w:rsid w:val="00B02977"/>
    <w:rsid w:val="00BB1115"/>
    <w:rsid w:val="00BB2C8C"/>
    <w:rsid w:val="00BD7FBB"/>
    <w:rsid w:val="00BE0E36"/>
    <w:rsid w:val="00C415B7"/>
    <w:rsid w:val="00DA1AEC"/>
    <w:rsid w:val="00E16127"/>
    <w:rsid w:val="00E52B83"/>
    <w:rsid w:val="00E94806"/>
    <w:rsid w:val="00F73C6F"/>
    <w:rsid w:val="00F76E90"/>
    <w:rsid w:val="00FC5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E2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7BB6"/>
    <w:pPr>
      <w:tabs>
        <w:tab w:val="center" w:pos="4153"/>
        <w:tab w:val="right" w:pos="8306"/>
      </w:tabs>
    </w:pPr>
  </w:style>
  <w:style w:type="paragraph" w:styleId="Footer">
    <w:name w:val="footer"/>
    <w:basedOn w:val="Normal"/>
    <w:rsid w:val="004E7BB6"/>
    <w:pPr>
      <w:tabs>
        <w:tab w:val="center" w:pos="4153"/>
        <w:tab w:val="right" w:pos="8306"/>
      </w:tabs>
    </w:pPr>
  </w:style>
  <w:style w:type="paragraph" w:customStyle="1" w:styleId="a">
    <w:basedOn w:val="Normal"/>
    <w:rsid w:val="00157E25"/>
    <w:pPr>
      <w:tabs>
        <w:tab w:val="left" w:pos="8278"/>
      </w:tabs>
      <w:spacing w:after="160" w:line="240" w:lineRule="exact"/>
    </w:pPr>
    <w:rPr>
      <w:rFonts w:ascii="Verdana" w:hAnsi="Verdana"/>
      <w:szCs w:val="24"/>
      <w:lang w:val="en-US" w:eastAsia="en-US"/>
    </w:rPr>
  </w:style>
  <w:style w:type="paragraph" w:styleId="BalloonText">
    <w:name w:val="Balloon Text"/>
    <w:basedOn w:val="Normal"/>
    <w:semiHidden/>
    <w:rsid w:val="0022726C"/>
    <w:rPr>
      <w:rFonts w:ascii="Tahoma" w:hAnsi="Tahoma" w:cs="Tahoma"/>
      <w:sz w:val="16"/>
      <w:szCs w:val="16"/>
    </w:rPr>
  </w:style>
  <w:style w:type="character" w:styleId="Hyperlink">
    <w:name w:val="Hyperlink"/>
    <w:basedOn w:val="DefaultParagraphFont"/>
    <w:rsid w:val="005C7E76"/>
    <w:rPr>
      <w:color w:val="0000FF"/>
      <w:u w:val="single"/>
    </w:rPr>
  </w:style>
  <w:style w:type="character" w:styleId="FollowedHyperlink">
    <w:name w:val="FollowedHyperlink"/>
    <w:basedOn w:val="DefaultParagraphFont"/>
    <w:rsid w:val="005C7E76"/>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Smart%20Reg%20Annual%20Report%2007-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1120</Characters>
  <Application>Microsoft Office Word</Application>
  <DocSecurity>0</DocSecurity>
  <Lines>20</Lines>
  <Paragraphs>7</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1302</CharactersWithSpaces>
  <SharedDoc>false</SharedDoc>
  <HyperlinkBase>https://www.cabinet.qld.gov.au/documents/2009/Jun/Smart Reg Annual Report 07-08/</HyperlinkBase>
  <HLinks>
    <vt:vector size="6" baseType="variant">
      <vt:variant>
        <vt:i4>5439504</vt:i4>
      </vt:variant>
      <vt:variant>
        <vt:i4>0</vt:i4>
      </vt:variant>
      <vt:variant>
        <vt:i4>0</vt:i4>
      </vt:variant>
      <vt:variant>
        <vt:i4>5</vt:i4>
      </vt:variant>
      <vt:variant>
        <vt:lpwstr>Attachments/Smart Reg Annual Report 07-08.pdf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red tape</cp:keywords>
  <dc:description/>
  <cp:lastModifiedBy/>
  <cp:revision>2</cp:revision>
  <cp:lastPrinted>2009-07-09T08:24:00Z</cp:lastPrinted>
  <dcterms:created xsi:type="dcterms:W3CDTF">2017-10-24T22:01:00Z</dcterms:created>
  <dcterms:modified xsi:type="dcterms:W3CDTF">2018-03-06T00:57:00Z</dcterms:modified>
  <cp:category>Regulatory_Reform</cp:category>
</cp:coreProperties>
</file>